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 xml:space="preserve"> к приказу Росздравнадзора</w:t>
      </w:r>
    </w:p>
    <w:p w:rsidR="00F91F6A" w:rsidRPr="005966F6" w:rsidRDefault="00F91F6A" w:rsidP="00F91F6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от ____ _________ 201__ № _______</w:t>
      </w:r>
    </w:p>
    <w:p w:rsidR="00F91F6A" w:rsidRDefault="00F91F6A" w:rsidP="00573C0E">
      <w:pPr>
        <w:spacing w:after="0" w:line="240" w:lineRule="auto"/>
        <w:jc w:val="center"/>
        <w:rPr>
          <w:rFonts w:cs="Times New Roman"/>
          <w:b/>
        </w:rPr>
      </w:pPr>
    </w:p>
    <w:p w:rsidR="00573C0E" w:rsidRPr="005966F6" w:rsidRDefault="00573C0E" w:rsidP="00573C0E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Перечень</w:t>
      </w:r>
    </w:p>
    <w:p w:rsidR="00573C0E" w:rsidRDefault="00573C0E" w:rsidP="00573C0E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</w:r>
    </w:p>
    <w:p w:rsidR="00F91810" w:rsidRDefault="00F91810" w:rsidP="00573C0E">
      <w:pPr>
        <w:spacing w:after="0" w:line="240" w:lineRule="auto"/>
        <w:jc w:val="center"/>
        <w:rPr>
          <w:rFonts w:cs="Times New Roman"/>
          <w:b/>
        </w:rPr>
      </w:pPr>
    </w:p>
    <w:p w:rsidR="00DE5EC3" w:rsidRPr="005966F6" w:rsidRDefault="00DE5EC3" w:rsidP="00DE5EC3">
      <w:pPr>
        <w:pStyle w:val="1"/>
        <w:rPr>
          <w:rFonts w:cs="Times New Roman"/>
          <w:color w:val="auto"/>
        </w:rPr>
      </w:pPr>
      <w:r w:rsidRPr="005966F6">
        <w:rPr>
          <w:rFonts w:cs="Times New Roman"/>
          <w:color w:val="auto"/>
        </w:rPr>
        <w:t>Перечень актов, содержащих обязательные требования, соблюдение которых оценивается при проведении мероприятий по контролю за использованием наркотических средств и психотропных веществ, хранящихся в аптечках первой помощи на морских и воздушных судах международного сообщения и в поездах международных линий</w:t>
      </w:r>
    </w:p>
    <w:p w:rsidR="00DE5EC3" w:rsidRPr="005966F6" w:rsidRDefault="00DE5EC3" w:rsidP="00DE5EC3">
      <w:pPr>
        <w:pStyle w:val="2"/>
        <w:numPr>
          <w:ilvl w:val="0"/>
          <w:numId w:val="42"/>
        </w:numPr>
        <w:rPr>
          <w:rFonts w:cs="Times New Roman"/>
        </w:rPr>
      </w:pPr>
      <w:bookmarkStart w:id="0" w:name="_Toc475437429"/>
      <w:r w:rsidRPr="005966F6">
        <w:rPr>
          <w:rFonts w:cs="Times New Roman"/>
        </w:rPr>
        <w:t>Федеральные законы</w:t>
      </w:r>
      <w:bookmarkEnd w:id="0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127"/>
      </w:tblGrid>
      <w:tr w:rsidR="00DE5EC3" w:rsidRPr="005966F6" w:rsidTr="00DE5EC3">
        <w:tc>
          <w:tcPr>
            <w:tcW w:w="562" w:type="dxa"/>
          </w:tcPr>
          <w:p w:rsidR="00DE5EC3" w:rsidRPr="005966F6" w:rsidRDefault="00DE5EC3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DE5EC3" w:rsidRPr="005966F6" w:rsidRDefault="00DE5EC3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DE5EC3" w:rsidRPr="005966F6" w:rsidRDefault="00DE5EC3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</w:tcPr>
          <w:p w:rsidR="00DE5EC3" w:rsidRPr="005966F6" w:rsidRDefault="00DE5EC3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E5EC3" w:rsidRPr="005966F6" w:rsidTr="00DE5EC3">
        <w:tc>
          <w:tcPr>
            <w:tcW w:w="562" w:type="dxa"/>
          </w:tcPr>
          <w:p w:rsidR="00DE5EC3" w:rsidRPr="005966F6" w:rsidRDefault="00DE5EC3" w:rsidP="00DE5EC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5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12.04.2010 № 61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 обращении лекарственных средств»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9, 52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59, 60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62, 68, 69</w:t>
            </w:r>
          </w:p>
        </w:tc>
      </w:tr>
      <w:tr w:rsidR="00DE5EC3" w:rsidRPr="005966F6" w:rsidTr="00DE5EC3">
        <w:tc>
          <w:tcPr>
            <w:tcW w:w="562" w:type="dxa"/>
          </w:tcPr>
          <w:p w:rsidR="00DE5EC3" w:rsidRPr="005966F6" w:rsidRDefault="00DE5EC3" w:rsidP="00DE5EC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7" w:tooltip="Федеральный закон от 21.11.2011 N 323-ФЗ (ред. от 03.07.2016) &quot;Об основах охраны здоровья граждан в Российской Федераци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21.11.2011 № 323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 основах охраны здоровья граждан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 73, 85, 86</w:t>
            </w:r>
          </w:p>
        </w:tc>
      </w:tr>
      <w:tr w:rsidR="00DE5EC3" w:rsidRPr="005966F6" w:rsidTr="00DE5EC3">
        <w:tc>
          <w:tcPr>
            <w:tcW w:w="562" w:type="dxa"/>
          </w:tcPr>
          <w:p w:rsidR="00DE5EC3" w:rsidRPr="005966F6" w:rsidRDefault="00DE5EC3" w:rsidP="00DE5EC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26.12.2008 № 294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ст.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27</w:t>
            </w:r>
          </w:p>
        </w:tc>
      </w:tr>
      <w:tr w:rsidR="00DE5EC3" w:rsidRPr="005966F6" w:rsidTr="00DE5EC3">
        <w:tc>
          <w:tcPr>
            <w:tcW w:w="562" w:type="dxa"/>
          </w:tcPr>
          <w:p w:rsidR="00DE5EC3" w:rsidRPr="005966F6" w:rsidRDefault="00DE5EC3" w:rsidP="00DE5EC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27.07.2010 № 210</w:t>
            </w:r>
            <w:r w:rsidRPr="005966F6">
              <w:rPr>
                <w:rFonts w:cs="Times New Roman"/>
                <w:sz w:val="22"/>
              </w:rPr>
              <w:noBreakHyphen/>
              <w:t>ФЗ</w:t>
            </w:r>
          </w:p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«Об организации предоставления государственных и муниципальных услуг»</w:t>
            </w:r>
          </w:p>
        </w:tc>
        <w:tc>
          <w:tcPr>
            <w:tcW w:w="3260" w:type="dxa"/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127" w:type="dxa"/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Pr="005966F6">
              <w:rPr>
                <w:rFonts w:cs="Times New Roman"/>
                <w:sz w:val="22"/>
              </w:rPr>
              <w:noBreakHyphen/>
              <w:t xml:space="preserve"> 30</w:t>
            </w:r>
          </w:p>
        </w:tc>
      </w:tr>
      <w:tr w:rsidR="00DE5EC3" w:rsidRPr="005966F6" w:rsidTr="00DE5EC3">
        <w:tc>
          <w:tcPr>
            <w:tcW w:w="562" w:type="dxa"/>
          </w:tcPr>
          <w:p w:rsidR="00DE5EC3" w:rsidRPr="005966F6" w:rsidRDefault="00DE5EC3" w:rsidP="00DE5EC3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8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08.01.1998 № 3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ФЗ «О наркотических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средствах и психотропных веществах»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</w:t>
            </w:r>
            <w:r w:rsidRPr="005966F6">
              <w:rPr>
                <w:rFonts w:cs="Times New Roman"/>
                <w:sz w:val="22"/>
              </w:rPr>
              <w:lastRenderedPageBreak/>
              <w:t xml:space="preserve">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ст.ст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15 </w:t>
            </w:r>
            <w:hyperlink r:id="rId9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17 (</w:t>
            </w:r>
            <w:hyperlink r:id="rId1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5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hyperlink r:id="rId16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19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8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24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25 </w:t>
            </w:r>
            <w:hyperlink r:id="rId2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30 (</w:t>
            </w:r>
            <w:hyperlink r:id="rId2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2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3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5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6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DE5EC3" w:rsidRPr="005966F6" w:rsidRDefault="00DE5EC3" w:rsidP="00DE5EC3">
      <w:pPr>
        <w:jc w:val="center"/>
        <w:rPr>
          <w:rFonts w:cs="Times New Roman"/>
          <w:bCs/>
          <w:szCs w:val="28"/>
        </w:rPr>
      </w:pPr>
    </w:p>
    <w:p w:rsidR="00DE5EC3" w:rsidRPr="005966F6" w:rsidRDefault="00DE5EC3" w:rsidP="00DE5EC3">
      <w:pPr>
        <w:pStyle w:val="2"/>
        <w:numPr>
          <w:ilvl w:val="0"/>
          <w:numId w:val="42"/>
        </w:numPr>
        <w:rPr>
          <w:rFonts w:cs="Times New Roman"/>
        </w:rPr>
      </w:pPr>
      <w:bookmarkStart w:id="1" w:name="_Toc475437430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1"/>
      <w:r w:rsidRPr="005966F6">
        <w:rPr>
          <w:rFonts w:cs="Times New Roman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410"/>
      </w:tblGrid>
      <w:tr w:rsidR="00DE5EC3" w:rsidRPr="005966F6" w:rsidTr="00DE5EC3">
        <w:tc>
          <w:tcPr>
            <w:tcW w:w="562" w:type="dxa"/>
          </w:tcPr>
          <w:p w:rsidR="00DE5EC3" w:rsidRPr="005966F6" w:rsidRDefault="00DE5EC3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DE5EC3" w:rsidRPr="005966F6" w:rsidRDefault="00DE5EC3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DE5EC3" w:rsidRPr="005966F6" w:rsidRDefault="00DE5EC3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</w:tcPr>
          <w:p w:rsidR="00DE5EC3" w:rsidRPr="005966F6" w:rsidRDefault="00DE5EC3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E5EC3" w:rsidRPr="005966F6" w:rsidTr="00DE5EC3">
        <w:tc>
          <w:tcPr>
            <w:tcW w:w="562" w:type="dxa"/>
          </w:tcPr>
          <w:p w:rsidR="00DE5EC3" w:rsidRPr="005966F6" w:rsidRDefault="00DE5EC3" w:rsidP="00DE5EC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30.06.2004 № 323</w:t>
            </w:r>
          </w:p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Положения о Федеральной службе по надзору в сфере здравоохранения»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5.1.9</w:t>
            </w:r>
          </w:p>
        </w:tc>
      </w:tr>
      <w:tr w:rsidR="00DE5EC3" w:rsidRPr="005966F6" w:rsidTr="00DE5EC3">
        <w:tc>
          <w:tcPr>
            <w:tcW w:w="562" w:type="dxa"/>
          </w:tcPr>
          <w:p w:rsidR="00DE5EC3" w:rsidRPr="005966F6" w:rsidRDefault="00DE5EC3" w:rsidP="00DE5EC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hyperlink r:id="rId27" w:tooltip="Постановление Правительства РФ от 22.12.2011 N 1085 (ред. от 23.09.2016) &quot;О лицензировании деятельности по обороту наркотических средств, психотропных веществ и их прекурсоров, культивированию наркосодержащих растений&quot; (вместе с &quot;Положением о лицензировании де" w:history="1">
              <w:r w:rsidRPr="005966F6">
                <w:rPr>
                  <w:rFonts w:cs="Times New Roman"/>
                  <w:sz w:val="22"/>
                </w:rPr>
                <w:t>Постановление</w:t>
              </w:r>
            </w:hyperlink>
            <w:r w:rsidRPr="005966F6">
              <w:rPr>
                <w:rFonts w:cs="Times New Roman"/>
                <w:sz w:val="22"/>
              </w:rPr>
              <w:t xml:space="preserve"> Правительства Российской Федерации от 22.12.2011 № 1085 «О лицензировании деятельности по обороту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культивированию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растений»</w:t>
            </w:r>
          </w:p>
        </w:tc>
        <w:tc>
          <w:tcPr>
            <w:tcW w:w="3260" w:type="dxa"/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410" w:type="dxa"/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proofErr w:type="spellStart"/>
            <w:r w:rsidRPr="005966F6">
              <w:rPr>
                <w:rFonts w:cs="Times New Roman"/>
                <w:sz w:val="22"/>
              </w:rPr>
              <w:t>п.п</w:t>
            </w:r>
            <w:proofErr w:type="spellEnd"/>
            <w:r w:rsidRPr="005966F6">
              <w:rPr>
                <w:rFonts w:cs="Times New Roman"/>
                <w:sz w:val="22"/>
              </w:rPr>
              <w:t>. 1 – 18</w:t>
            </w:r>
          </w:p>
          <w:p w:rsidR="00DE5EC3" w:rsidRPr="005966F6" w:rsidRDefault="00DE5EC3" w:rsidP="00352A29">
            <w:pPr>
              <w:tabs>
                <w:tab w:val="center" w:pos="1181"/>
                <w:tab w:val="right" w:pos="2363"/>
              </w:tabs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приложение</w:t>
            </w:r>
            <w:r w:rsidRPr="005966F6">
              <w:rPr>
                <w:rFonts w:cs="Times New Roman"/>
                <w:sz w:val="22"/>
              </w:rPr>
              <w:tab/>
            </w:r>
          </w:p>
        </w:tc>
      </w:tr>
      <w:tr w:rsidR="00DE5EC3" w:rsidRPr="005966F6" w:rsidTr="00DE5EC3">
        <w:tc>
          <w:tcPr>
            <w:tcW w:w="562" w:type="dxa"/>
          </w:tcPr>
          <w:p w:rsidR="00DE5EC3" w:rsidRPr="005966F6" w:rsidRDefault="00DE5EC3" w:rsidP="00DE5EC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tooltip="Постановление Правительства РФ от 30.06.1998 N 681 (ред. от 18.01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30.06.1998 № 681 «Об утверждении перечня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подлежащих контролю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DE5EC3" w:rsidRPr="005966F6" w:rsidTr="00DE5EC3">
        <w:tc>
          <w:tcPr>
            <w:tcW w:w="562" w:type="dxa"/>
          </w:tcPr>
          <w:p w:rsidR="00DE5EC3" w:rsidRPr="005966F6" w:rsidRDefault="00DE5EC3" w:rsidP="00DE5EC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tooltip="Постановление Правительства РФ от 31.12.2009 N 1148 (ред. от 29.12.2016) &quot;О порядке хранения наркотических средств, психотропных веществ и их прекурсоров&quot; (вместе с &quot;Правилами хранения наркотических средств, психотропных веществ и их прекурсоров&quot;){КонсультантП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31.12.2009 № 1148 «О порядке хранения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16</w:t>
            </w:r>
          </w:p>
        </w:tc>
      </w:tr>
      <w:tr w:rsidR="00DE5EC3" w:rsidRPr="005966F6" w:rsidTr="00DE5EC3">
        <w:tc>
          <w:tcPr>
            <w:tcW w:w="562" w:type="dxa"/>
          </w:tcPr>
          <w:p w:rsidR="00DE5EC3" w:rsidRPr="005966F6" w:rsidRDefault="00DE5EC3" w:rsidP="00DE5EC3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Постановление Правительства Российской Федерации от 17.12.2010 № 1035 «О порядке установления требований к оснащению инженерно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noBreakHyphen/>
              <w:t xml:space="preserve">техническими средствами охраны объектов и помещений, в которых осуществляются деятельность, связанная с оборотом наркотических средств, 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и (или)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растений»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410" w:type="dxa"/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</w:p>
        </w:tc>
      </w:tr>
    </w:tbl>
    <w:p w:rsidR="00DE5EC3" w:rsidRPr="005966F6" w:rsidRDefault="00DE5EC3" w:rsidP="00DE5EC3">
      <w:pPr>
        <w:jc w:val="center"/>
        <w:rPr>
          <w:rFonts w:cs="Times New Roman"/>
          <w:bCs/>
          <w:szCs w:val="28"/>
        </w:rPr>
      </w:pPr>
    </w:p>
    <w:p w:rsidR="00DE5EC3" w:rsidRPr="005966F6" w:rsidRDefault="00DE5EC3" w:rsidP="00DE5EC3">
      <w:pPr>
        <w:pStyle w:val="2"/>
        <w:numPr>
          <w:ilvl w:val="0"/>
          <w:numId w:val="42"/>
        </w:numPr>
        <w:rPr>
          <w:rFonts w:cs="Times New Roman"/>
        </w:rPr>
      </w:pPr>
      <w:bookmarkStart w:id="3" w:name="_Toc475437431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3"/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410"/>
      </w:tblGrid>
      <w:tr w:rsidR="00DE5EC3" w:rsidRPr="005966F6" w:rsidTr="00DE5EC3">
        <w:tc>
          <w:tcPr>
            <w:tcW w:w="562" w:type="dxa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DE5EC3" w:rsidRPr="005966F6" w:rsidRDefault="00DE5EC3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DE5EC3" w:rsidRPr="005966F6" w:rsidRDefault="00DE5EC3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</w:tcPr>
          <w:p w:rsidR="00DE5EC3" w:rsidRPr="005966F6" w:rsidRDefault="00DE5EC3" w:rsidP="00352A29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E5EC3" w:rsidRPr="005966F6" w:rsidTr="00DE5EC3">
        <w:tc>
          <w:tcPr>
            <w:tcW w:w="562" w:type="dxa"/>
          </w:tcPr>
          <w:p w:rsidR="00DE5EC3" w:rsidRPr="005966F6" w:rsidRDefault="00DE5EC3" w:rsidP="00DE5EC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" w:tooltip="Приказ Минздрава России от 28.03.2003 N 127 (ред. от 07.05.2015) &quot;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28.03.2003 № 127 «Об 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подлежащих контролю в Российской Федерации, дальнейшее использование которых в медицинской практике признано нецелесообразным»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1.1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2.6</w:t>
            </w:r>
          </w:p>
        </w:tc>
      </w:tr>
      <w:tr w:rsidR="00DE5EC3" w:rsidRPr="005966F6" w:rsidTr="00DE5EC3">
        <w:tc>
          <w:tcPr>
            <w:tcW w:w="562" w:type="dxa"/>
          </w:tcPr>
          <w:p w:rsidR="00DE5EC3" w:rsidRPr="005966F6" w:rsidRDefault="00DE5EC3" w:rsidP="00DE5EC3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Приказ Министерства здравоохранения Российской Федерации от 24.07.2015 </w:t>
            </w:r>
          </w:p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484н</w:t>
            </w:r>
            <w:hyperlink r:id="rId31" w:history="1">
              <w:r w:rsidRPr="005966F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«Об 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применения,  в </w:t>
              </w:r>
              <w:proofErr w:type="spellStart"/>
              <w:r w:rsidRPr="005966F6">
                <w:rPr>
                  <w:rStyle w:val="ac"/>
                  <w:rFonts w:ascii="Times New Roman" w:hAnsi="Times New Roman"/>
                  <w:sz w:val="22"/>
                  <w:szCs w:val="22"/>
                </w:rPr>
                <w:t>аптечных,медицинских</w:t>
              </w:r>
              <w:proofErr w:type="spellEnd"/>
              <w:r w:rsidRPr="005966F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, научно</w:t>
              </w:r>
              <w:r w:rsidRPr="005966F6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proofErr w:type="spellStart"/>
              <w:r w:rsidRPr="005966F6">
                <w:rPr>
                  <w:rStyle w:val="ac"/>
                  <w:rFonts w:ascii="Times New Roman" w:hAnsi="Times New Roman"/>
                  <w:sz w:val="22"/>
                  <w:szCs w:val="22"/>
                </w:rPr>
                <w:t>исследовательских,образовательных</w:t>
              </w:r>
              <w:proofErr w:type="spellEnd"/>
              <w:r w:rsidRPr="005966F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организациях и организациях оптовой торговли лекарственными средствами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C3" w:rsidRPr="005966F6" w:rsidRDefault="00DE5EC3" w:rsidP="00352A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9</w:t>
            </w:r>
          </w:p>
        </w:tc>
      </w:tr>
    </w:tbl>
    <w:p w:rsidR="001B57EE" w:rsidRDefault="001B57EE" w:rsidP="00DE5EC3">
      <w:pPr>
        <w:pStyle w:val="1"/>
        <w:rPr>
          <w:rFonts w:cs="Times New Roman"/>
          <w:b w:val="0"/>
        </w:rPr>
      </w:pPr>
    </w:p>
    <w:sectPr w:rsidR="001B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0CB3"/>
    <w:multiLevelType w:val="hybridMultilevel"/>
    <w:tmpl w:val="BE402068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E5E57"/>
    <w:multiLevelType w:val="hybridMultilevel"/>
    <w:tmpl w:val="CBD0AA0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55325"/>
    <w:multiLevelType w:val="hybridMultilevel"/>
    <w:tmpl w:val="016ABE2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B7E33"/>
    <w:multiLevelType w:val="hybridMultilevel"/>
    <w:tmpl w:val="6CB27D7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A419A"/>
    <w:multiLevelType w:val="hybridMultilevel"/>
    <w:tmpl w:val="5B1E2462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4732F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30E3C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E687D"/>
    <w:multiLevelType w:val="hybridMultilevel"/>
    <w:tmpl w:val="7132E5B6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B5B9C"/>
    <w:multiLevelType w:val="hybridMultilevel"/>
    <w:tmpl w:val="DDAE0D9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84BE1"/>
    <w:multiLevelType w:val="hybridMultilevel"/>
    <w:tmpl w:val="3FEE004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72F01"/>
    <w:multiLevelType w:val="hybridMultilevel"/>
    <w:tmpl w:val="1EF64F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D4C66"/>
    <w:multiLevelType w:val="hybridMultilevel"/>
    <w:tmpl w:val="5E9AB9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852170"/>
    <w:multiLevelType w:val="hybridMultilevel"/>
    <w:tmpl w:val="F61C3CB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96AFB"/>
    <w:multiLevelType w:val="hybridMultilevel"/>
    <w:tmpl w:val="D3D0775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A0279"/>
    <w:multiLevelType w:val="hybridMultilevel"/>
    <w:tmpl w:val="F668A09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4118B"/>
    <w:multiLevelType w:val="hybridMultilevel"/>
    <w:tmpl w:val="C9461B7A"/>
    <w:lvl w:ilvl="0" w:tplc="0419000F">
      <w:start w:val="1"/>
      <w:numFmt w:val="decimal"/>
      <w:lvlText w:val="%1."/>
      <w:lvlJc w:val="left"/>
      <w:pPr>
        <w:ind w:left="1004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27FA"/>
    <w:multiLevelType w:val="hybridMultilevel"/>
    <w:tmpl w:val="F26484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A7FBD"/>
    <w:multiLevelType w:val="hybridMultilevel"/>
    <w:tmpl w:val="A566AFE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40802"/>
    <w:multiLevelType w:val="hybridMultilevel"/>
    <w:tmpl w:val="BAF004B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74149"/>
    <w:multiLevelType w:val="hybridMultilevel"/>
    <w:tmpl w:val="B76AE144"/>
    <w:lvl w:ilvl="0" w:tplc="C17EA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53E2E"/>
    <w:multiLevelType w:val="hybridMultilevel"/>
    <w:tmpl w:val="D50CBC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BF0E27"/>
    <w:multiLevelType w:val="hybridMultilevel"/>
    <w:tmpl w:val="72AA7A9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71D84"/>
    <w:multiLevelType w:val="hybridMultilevel"/>
    <w:tmpl w:val="BAB2EDB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F81A3F"/>
    <w:multiLevelType w:val="hybridMultilevel"/>
    <w:tmpl w:val="89A28D12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D94A06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A17393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DC50B5"/>
    <w:multiLevelType w:val="hybridMultilevel"/>
    <w:tmpl w:val="7B20F58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670AE7"/>
    <w:multiLevelType w:val="hybridMultilevel"/>
    <w:tmpl w:val="E74A88A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50647A"/>
    <w:multiLevelType w:val="hybridMultilevel"/>
    <w:tmpl w:val="A2D41BC0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2B60B2"/>
    <w:multiLevelType w:val="hybridMultilevel"/>
    <w:tmpl w:val="AA5AC128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BC4E60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3653E"/>
    <w:multiLevelType w:val="hybridMultilevel"/>
    <w:tmpl w:val="1F508F3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8A0EB3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FF5697"/>
    <w:multiLevelType w:val="hybridMultilevel"/>
    <w:tmpl w:val="5CF6D6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03670A"/>
    <w:multiLevelType w:val="hybridMultilevel"/>
    <w:tmpl w:val="0D30598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7014B1"/>
    <w:multiLevelType w:val="hybridMultilevel"/>
    <w:tmpl w:val="2B34C03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253C77"/>
    <w:multiLevelType w:val="hybridMultilevel"/>
    <w:tmpl w:val="586CBB74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FC38F7"/>
    <w:multiLevelType w:val="hybridMultilevel"/>
    <w:tmpl w:val="1A7A25B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683950"/>
    <w:multiLevelType w:val="hybridMultilevel"/>
    <w:tmpl w:val="D1E86CB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A36E8A"/>
    <w:multiLevelType w:val="hybridMultilevel"/>
    <w:tmpl w:val="F230B1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71BE2"/>
    <w:multiLevelType w:val="hybridMultilevel"/>
    <w:tmpl w:val="6212A41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B8206D"/>
    <w:multiLevelType w:val="hybridMultilevel"/>
    <w:tmpl w:val="ED0CA394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7419A4"/>
    <w:multiLevelType w:val="hybridMultilevel"/>
    <w:tmpl w:val="461062A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5C7156"/>
    <w:multiLevelType w:val="hybridMultilevel"/>
    <w:tmpl w:val="61CC518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C40834"/>
    <w:multiLevelType w:val="hybridMultilevel"/>
    <w:tmpl w:val="D29A18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2771A"/>
    <w:multiLevelType w:val="hybridMultilevel"/>
    <w:tmpl w:val="32BA4F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FF6616"/>
    <w:multiLevelType w:val="hybridMultilevel"/>
    <w:tmpl w:val="69124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7572D4"/>
    <w:multiLevelType w:val="hybridMultilevel"/>
    <w:tmpl w:val="1EEC919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5"/>
  </w:num>
  <w:num w:numId="3">
    <w:abstractNumId w:val="22"/>
  </w:num>
  <w:num w:numId="4">
    <w:abstractNumId w:val="13"/>
  </w:num>
  <w:num w:numId="5">
    <w:abstractNumId w:val="40"/>
  </w:num>
  <w:num w:numId="6">
    <w:abstractNumId w:val="38"/>
  </w:num>
  <w:num w:numId="7">
    <w:abstractNumId w:val="7"/>
  </w:num>
  <w:num w:numId="8">
    <w:abstractNumId w:val="31"/>
  </w:num>
  <w:num w:numId="9">
    <w:abstractNumId w:val="29"/>
  </w:num>
  <w:num w:numId="10">
    <w:abstractNumId w:val="14"/>
  </w:num>
  <w:num w:numId="11">
    <w:abstractNumId w:val="47"/>
  </w:num>
  <w:num w:numId="12">
    <w:abstractNumId w:val="43"/>
  </w:num>
  <w:num w:numId="13">
    <w:abstractNumId w:val="23"/>
  </w:num>
  <w:num w:numId="14">
    <w:abstractNumId w:val="32"/>
  </w:num>
  <w:num w:numId="15">
    <w:abstractNumId w:val="35"/>
  </w:num>
  <w:num w:numId="16">
    <w:abstractNumId w:val="44"/>
  </w:num>
  <w:num w:numId="17">
    <w:abstractNumId w:val="41"/>
  </w:num>
  <w:num w:numId="18">
    <w:abstractNumId w:val="34"/>
  </w:num>
  <w:num w:numId="19">
    <w:abstractNumId w:val="18"/>
  </w:num>
  <w:num w:numId="20">
    <w:abstractNumId w:val="21"/>
  </w:num>
  <w:num w:numId="21">
    <w:abstractNumId w:val="26"/>
  </w:num>
  <w:num w:numId="22">
    <w:abstractNumId w:val="17"/>
  </w:num>
  <w:num w:numId="23">
    <w:abstractNumId w:val="16"/>
  </w:num>
  <w:num w:numId="24">
    <w:abstractNumId w:val="3"/>
  </w:num>
  <w:num w:numId="25">
    <w:abstractNumId w:val="37"/>
  </w:num>
  <w:num w:numId="26">
    <w:abstractNumId w:val="1"/>
  </w:num>
  <w:num w:numId="27">
    <w:abstractNumId w:val="10"/>
  </w:num>
  <w:num w:numId="28">
    <w:abstractNumId w:val="25"/>
  </w:num>
  <w:num w:numId="29">
    <w:abstractNumId w:val="30"/>
  </w:num>
  <w:num w:numId="30">
    <w:abstractNumId w:val="2"/>
  </w:num>
  <w:num w:numId="31">
    <w:abstractNumId w:val="11"/>
  </w:num>
  <w:num w:numId="32">
    <w:abstractNumId w:val="6"/>
  </w:num>
  <w:num w:numId="33">
    <w:abstractNumId w:val="5"/>
  </w:num>
  <w:num w:numId="34">
    <w:abstractNumId w:val="24"/>
  </w:num>
  <w:num w:numId="35">
    <w:abstractNumId w:val="28"/>
  </w:num>
  <w:num w:numId="36">
    <w:abstractNumId w:val="0"/>
  </w:num>
  <w:num w:numId="37">
    <w:abstractNumId w:val="33"/>
  </w:num>
  <w:num w:numId="38">
    <w:abstractNumId w:val="36"/>
  </w:num>
  <w:num w:numId="39">
    <w:abstractNumId w:val="42"/>
  </w:num>
  <w:num w:numId="40">
    <w:abstractNumId w:val="20"/>
  </w:num>
  <w:num w:numId="41">
    <w:abstractNumId w:val="4"/>
  </w:num>
  <w:num w:numId="42">
    <w:abstractNumId w:val="12"/>
  </w:num>
  <w:num w:numId="43">
    <w:abstractNumId w:val="8"/>
  </w:num>
  <w:num w:numId="44">
    <w:abstractNumId w:val="27"/>
  </w:num>
  <w:num w:numId="45">
    <w:abstractNumId w:val="15"/>
  </w:num>
  <w:num w:numId="46">
    <w:abstractNumId w:val="19"/>
  </w:num>
  <w:num w:numId="47">
    <w:abstractNumId w:val="4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A4"/>
    <w:rsid w:val="0006724D"/>
    <w:rsid w:val="001B57EE"/>
    <w:rsid w:val="003C6ECC"/>
    <w:rsid w:val="005165A4"/>
    <w:rsid w:val="00573C0E"/>
    <w:rsid w:val="008B64EF"/>
    <w:rsid w:val="00AB565B"/>
    <w:rsid w:val="00AC1C9A"/>
    <w:rsid w:val="00DE5EC3"/>
    <w:rsid w:val="00F63995"/>
    <w:rsid w:val="00F91810"/>
    <w:rsid w:val="00F9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B12D-4CF7-4E02-BC54-B8E0DBD1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0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73C0E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3C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C0E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73C0E"/>
    <w:rPr>
      <w:rFonts w:ascii="Times New Roman" w:eastAsiaTheme="majorEastAsia" w:hAnsi="Times New Roman" w:cstheme="majorBidi"/>
      <w:sz w:val="28"/>
      <w:szCs w:val="26"/>
    </w:rPr>
  </w:style>
  <w:style w:type="table" w:styleId="a3">
    <w:name w:val="Table Grid"/>
    <w:basedOn w:val="a1"/>
    <w:uiPriority w:val="39"/>
    <w:rsid w:val="00573C0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C0E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73C0E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73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573C0E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573C0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3C0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7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3C0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7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3C0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73C0E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73C0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573C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3C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3C0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3C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3C0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7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00D458C03E790030571B3048AEA046F4EE77018B33E066004023C55F2GEH" TargetMode="External"/><Relationship Id="rId13" Type="http://schemas.openxmlformats.org/officeDocument/2006/relationships/hyperlink" Target="consultantplus://offline/ref=B8800D458C03E790030571B3048AEA046F4EE77018B33E066004023C552E950276469AC267F8G9H" TargetMode="External"/><Relationship Id="rId18" Type="http://schemas.openxmlformats.org/officeDocument/2006/relationships/hyperlink" Target="consultantplus://offline/ref=B8800D458C03E790030571B3048AEA046F4EE77018B33E066004023C552E950276469AC068F8G3H" TargetMode="External"/><Relationship Id="rId26" Type="http://schemas.openxmlformats.org/officeDocument/2006/relationships/hyperlink" Target="consultantplus://offline/ref=B8800D458C03E790030571B3048AEA046F4EE77018B33E066004023C552E950276469AC8F6G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800D458C03E790030571B3048AEA046F4EE77018B33E066004023C552E950276469AC266F8G4H" TargetMode="External"/><Relationship Id="rId7" Type="http://schemas.openxmlformats.org/officeDocument/2006/relationships/hyperlink" Target="consultantplus://offline/ref=B8800D458C03E790030571B3048AEA046F4EE5711EBA3E066004023C55F2GEH" TargetMode="External"/><Relationship Id="rId12" Type="http://schemas.openxmlformats.org/officeDocument/2006/relationships/hyperlink" Target="consultantplus://offline/ref=B8800D458C03E790030571B3048AEA046F4EE77018B33E066004023C552E950276469AC267F8G6H" TargetMode="External"/><Relationship Id="rId17" Type="http://schemas.openxmlformats.org/officeDocument/2006/relationships/hyperlink" Target="consultantplus://offline/ref=B8800D458C03E790030571B3048AEA046F4EE77018B33E066004023C552E950276469AC362F8G8H" TargetMode="External"/><Relationship Id="rId25" Type="http://schemas.openxmlformats.org/officeDocument/2006/relationships/hyperlink" Target="consultantplus://offline/ref=B8800D458C03E790030571B3048AEA046F4EE77018B33E066004023C552E950276469AC8F6G3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800D458C03E790030571B3048AEA046F4EE77018B33E066004023C552E950276469AC062F8G9H" TargetMode="External"/><Relationship Id="rId20" Type="http://schemas.openxmlformats.org/officeDocument/2006/relationships/hyperlink" Target="consultantplus://offline/ref=B8800D458C03E790030571B3048AEA046F4EE77018B33E066004023C552E950276469AC361F8G2H" TargetMode="External"/><Relationship Id="rId29" Type="http://schemas.openxmlformats.org/officeDocument/2006/relationships/hyperlink" Target="consultantplus://offline/ref=B8800D458C03E790030571B3048AEA046F4FE47619B33E066004023C55F2GE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800D458C03E790030571B3048AEA046F4EE5741DBB3E066004023C552E950276469AC061813B73F2GDH" TargetMode="External"/><Relationship Id="rId11" Type="http://schemas.openxmlformats.org/officeDocument/2006/relationships/hyperlink" Target="consultantplus://offline/ref=B8800D458C03E790030571B3048AEA046F4EE77018B33E066004023C552E950276469AC267F8G7H" TargetMode="External"/><Relationship Id="rId24" Type="http://schemas.openxmlformats.org/officeDocument/2006/relationships/hyperlink" Target="consultantplus://offline/ref=B8800D458C03E790030571B3048AEA046F4EE77018B33E066004023C552E950276469AC9F6G8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8800D458C03E790030571B3048AEA046F4EE5741DBB3E066004023C55F2GEH" TargetMode="External"/><Relationship Id="rId15" Type="http://schemas.openxmlformats.org/officeDocument/2006/relationships/hyperlink" Target="consultantplus://offline/ref=B8800D458C03E790030571B3048AEA046F4EE77018B33E066004023C552E950276469AC061813C71F2GEH" TargetMode="External"/><Relationship Id="rId23" Type="http://schemas.openxmlformats.org/officeDocument/2006/relationships/hyperlink" Target="consultantplus://offline/ref=B8800D458C03E790030571B3048AEA046F4EE77018B33E066004023C552E950276469AC6F6G7H" TargetMode="External"/><Relationship Id="rId28" Type="http://schemas.openxmlformats.org/officeDocument/2006/relationships/hyperlink" Target="consultantplus://offline/ref=B8800D458C03E790030571B3048AEA046F4FE5701AB33E066004023C55F2GEH" TargetMode="External"/><Relationship Id="rId10" Type="http://schemas.openxmlformats.org/officeDocument/2006/relationships/hyperlink" Target="consultantplus://offline/ref=B8800D458C03E790030571B3048AEA046F4EE77018B33E066004023C552E950276469AC069F8G4H" TargetMode="External"/><Relationship Id="rId19" Type="http://schemas.openxmlformats.org/officeDocument/2006/relationships/hyperlink" Target="consultantplus://offline/ref=B8800D458C03E790030571B3048AEA046F4EE77018B33E066004023C552E950276469AC068F8G4H" TargetMode="External"/><Relationship Id="rId31" Type="http://schemas.openxmlformats.org/officeDocument/2006/relationships/hyperlink" Target="consultantplus://offline/ref=5C5ECE09B83363B760A5A82FDD58C03CA227175A1A586515C27682604B613148A4BA553073BAC1AE245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800D458C03E790030571B3048AEA046F4EE77018B33E066004023C552E950276469AC062F8G6H" TargetMode="External"/><Relationship Id="rId14" Type="http://schemas.openxmlformats.org/officeDocument/2006/relationships/hyperlink" Target="consultantplus://offline/ref=B8800D458C03E790030571B3048AEA046F4EE77018B33E066004023C552E950276469AC061813C71F2GFH" TargetMode="External"/><Relationship Id="rId22" Type="http://schemas.openxmlformats.org/officeDocument/2006/relationships/hyperlink" Target="consultantplus://offline/ref=B8800D458C03E790030571B3048AEA046F4EE77018B33E066004023C552E950276469AC7F6G9H" TargetMode="External"/><Relationship Id="rId27" Type="http://schemas.openxmlformats.org/officeDocument/2006/relationships/hyperlink" Target="consultantplus://offline/ref=B8800D458C03E790030571B3048AEA046F4EE17219B13E066004023C55F2GEH" TargetMode="External"/><Relationship Id="rId30" Type="http://schemas.openxmlformats.org/officeDocument/2006/relationships/hyperlink" Target="consultantplus://offline/ref=B8800D458C03E790030571B3048AEA046C46E77B1CBA3E066004023C55F2G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2064</Words>
  <Characters>11769</Characters>
  <Application>Microsoft Office Word</Application>
  <DocSecurity>0</DocSecurity>
  <Lines>98</Lines>
  <Paragraphs>27</Paragraphs>
  <ScaleCrop>false</ScaleCrop>
  <Company/>
  <LinksUpToDate>false</LinksUpToDate>
  <CharactersWithSpaces>13806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Ц0000001401</dc:creator>
  <cp:keywords/>
  <dc:description/>
  <cp:lastModifiedBy>Ц0000001401</cp:lastModifiedBy>
  <cp:revision>9</cp:revision>
  <dcterms:created xsi:type="dcterms:W3CDTF">2017-11-15T14:12:00Z</dcterms:created>
  <dcterms:modified xsi:type="dcterms:W3CDTF">2017-11-15T14:22:00Z</dcterms:modified>
</cp:coreProperties>
</file>